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D" w:rsidRPr="002C138D" w:rsidRDefault="002C138D" w:rsidP="002C138D">
      <w:pPr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begin"/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instrText xml:space="preserve"> HYPERLINK "http://gcaids.kz/index.php/governmental-services/standarty-okazaniya-meditsinskikh-uslug" </w:instrText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separate"/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t>Стандарт государственной услуги</w:t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fldChar w:fldCharType="end"/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36"/>
          <w:szCs w:val="36"/>
          <w:lang w:eastAsia="ru-RU"/>
        </w:rPr>
        <w:t xml:space="preserve"> </w:t>
      </w:r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Приложение 4 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к</w:t>
      </w:r>
      <w:proofErr w:type="gramEnd"/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приказу Министра здравоохранения</w:t>
      </w:r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и социального развития</w:t>
      </w:r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Республики Казахстан</w:t>
      </w:r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от «27»апреля 2015 года</w:t>
      </w:r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№272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Стандарт государственной услуги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«Добровольное анонимное и обязательное конфиденциальное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медицинское обследование на наличие ВИЧ-инфекции»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1. Общие положения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        1. Государственная услуга «Добровольное анонимное и обязательное конфиденциальное медицинское обследование на наличие ВИЧ-инфекции» (далее – государственная услуга).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2. Стандарт государственной услуги разработан Министерством здравоохранения и социального развития Республики Казахстан (далее – Министерство).  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3. 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услугодатель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).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  Прием заявлений и выдача результатов оказания государственной услуги осуществляется через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.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2. Порядок оказания государственной услуги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  4. Срок оказания государственной услуги: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1) с момента сдачи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услугополучателем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пакета документов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услугодателю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: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в случае отрицательного результата обследования – 3 (три) рабочих дня;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в случае положительного результата обследования – 20 (двадцать) рабочих дней;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2) максимально допустимое время ожидания для сдачи пакета документов – 30 (тридцать) минут;       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3) максимально допустимое время обслуживания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 - 60 (шестьдесят) минут.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5. Форма оказания государственной услуги – бумажная.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6. Результат оказания государственной услуги – справка-сертификат об исследовании на антитела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 xml:space="preserve">к вирусу иммунодефицита человека, подтверждающая отрицательные результаты государственной услуги, согласно приложению к настоящему стандарту государственной услуги.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>         Справка  действительна в течение 3 (трех) месяцев с момента ее выдачи.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В случае отрицательного результата обследования результат оказания государственной услуги выдается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услугополучателю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лично на руки.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При получении первичного положительного результата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услугодателем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обеспечивается забор крови для повторного тестирования на наличие антител к вирусу иммунодефицита человека (далее – ВИЧ).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>         В случае окончательного положительного результата обследования проводится психосоциальное консультирование специалистами центров СПИД, которые разъясняют меры предосторожности, порядок предоставления медицинской помощи, административную и уголовную ответственность за заражение других лиц.        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Консультирование несовершеннолетних и недееспособных лиц осуществляется в присутствии их законных представителей.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  7. Государственная услуга оказывается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услугополучателям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бесплатно гражданам Республики Казахстан и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оралманам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, платно иностранцам и лицам без гражданства.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  Стоимость оказания государственной услуги определяется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услугодателем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в соответствии со статьей 35 Кодекса Республики Казахстан от 18 сентября 2009 года  «О здоровье народа и системе здравоохранения» и размещается на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интернет-ресурсе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, указанном в пункте 12 настоящего стандарта государственной услуги, либо в помещениях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  Оплата производится за наличный расчет в кассе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.   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8. График работы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указан в пункте 12 настоящего стандарта государственной услуги.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Прием осуществляется в порядке очереди, предварительная запись и ускоренное обслуживание не предусмотрены.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9. Перечень документов, необходимых для оказания государственной услуги при обращении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: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при получении услуги обязательного медицинского обследования на наличие ВИЧ-инфекции – документ, удостоверяющий личность.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>   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3. Порядок обжалования решений, действий (бездействия)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</w:r>
      <w:proofErr w:type="spellStart"/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 xml:space="preserve"> и (или) его должностных лиц </w:t>
      </w:r>
      <w:proofErr w:type="gramStart"/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по</w:t>
      </w:r>
      <w:proofErr w:type="gramEnd"/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 xml:space="preserve"> 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вопросам оказания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государственной услуги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  10. Решения, действия (бездействие)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 (или) его должностных лиц по вопросам оказания государственных услуг обжалуются путем жалобы  на имя руководителя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или Министерства по адресу, указанному в пункте 12 настоящего стандарта государственной услуги либо по адресу: 010000, г. Астана, улица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Орынбор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, 8, Дом Министерств, подъезд № 5. Подтверждением принятия жалобы является ее регистрация (штамп, входящий номер и дата) в канцелярии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принятия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соответствующих мер.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Жалоба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, поступившая в адрес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услугополучателю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по почте либо выдается нарочно в канцелярии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или Министерства.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 xml:space="preserve">         В случае несогласия с результатами оказанной государственной услуги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услугополучатель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 обращается  с жалобой в уполномоченный орган по оценке и 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контролю за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качеством оказания государственных услуг.  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Жалоба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контролю за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11. В случаях несогласия с результатами оказанной государственной услуги,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услугополучатель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обращается в суд в установленном законодательством Республики Казахстан порядке.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4. Иные требования оказания государственной услуги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         12. Адреса мест оказания государственной услуги и график работы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размещены на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интернет-ресурсе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Министерства www.mzsr.gov.kz, раздел «Государственные услуги» либо в помещениях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услугодателя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.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13.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Услугополучатель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контакт-центра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по вопросам оказания государственной услуги.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   14. Контактные телефоны справочных служб по вопросам оказания государственной услуги указаны на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интернет-ресурсе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Министерства www.mzsr.gov.kz. Единый контакт-центр по вопросам оказания государственных услуг: 8-800-080-7777, 1414.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      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     Приложение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>                          к стандарту государственной услуги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 xml:space="preserve">       «Добровольное анонимное и обязательное     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br/>
        <w:t>                                        конфиденциальное медицинское обследование на наличие ВИЧ-инфекции»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right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Форма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 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val="en-US" w:eastAsia="ru-RU"/>
        </w:rPr>
        <w:t>CERTIFICATE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СПРАВКА</w:t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val="en-US" w:eastAsia="ru-RU"/>
        </w:rPr>
        <w:t>-</w:t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СЕРТИФИКАТ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val="en-US" w:eastAsia="ru-RU"/>
        </w:rPr>
        <w:t>Of test on antibodies to HIV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об исследовании на антитела к вирусу иммунодефицита человека</w:t>
      </w:r>
    </w:p>
    <w:p w:rsidR="002C138D" w:rsidRPr="002C138D" w:rsidRDefault="002C138D" w:rsidP="002C138D">
      <w:pPr>
        <w:spacing w:after="225" w:line="240" w:lineRule="auto"/>
        <w:jc w:val="center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 xml:space="preserve">I 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am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 (Я) _______________________________________________________________________________________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(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name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of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doctor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)  (Фамилия, имя, отчество  (при  наличии)   врача)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Here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by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certify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that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 (настоящим подтверждаю, что) _________________________________________________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________________________________________________________________________________________________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(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name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of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</w:t>
      </w: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patient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) (Фамилия, имя, отчество   (при  наличии)   пациента латинскими  буквами)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________________________________________________________________________________________________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(Фамилия, имя, отчество (при наличии) пациента на кириллице)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___________________________ was tested on (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был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 xml:space="preserve">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обследован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) ________________________________________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(date of  birth of  patient)  (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дата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 xml:space="preserve">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рождения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 xml:space="preserve">  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пациента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)                                            (date)  (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дата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)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val="en-US" w:eastAsia="ru-RU"/>
        </w:rPr>
        <w:t>For the presence in his/her blood of antibodies to the human immunodeficiency virus (HIV) and that the result of the test was NEGATIVE.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На  наличие антител к вирусу иммунодефицита человека (ВИЧ) с отрицательным результатом.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           Справк</w:t>
      </w:r>
      <w:proofErr w:type="gram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а-</w:t>
      </w:r>
      <w:proofErr w:type="gram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 xml:space="preserve"> сертификат действительна  в течение трех  месяцев со дня обследования.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Stamp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: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Печать: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proofErr w:type="spellStart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Signature</w:t>
      </w:r>
      <w:proofErr w:type="spellEnd"/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: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Подпись: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Примечание: пояснение по заполнению справки-сертификата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lastRenderedPageBreak/>
        <w:t>1</w:t>
      </w:r>
      <w:r w:rsidRPr="002C138D">
        <w:rPr>
          <w:rFonts w:ascii="Source Sans Pro" w:eastAsia="Times New Roman" w:hAnsi="Source Sans Pro" w:cs="Times New Roman"/>
          <w:b/>
          <w:bCs/>
          <w:color w:val="454545"/>
          <w:sz w:val="21"/>
          <w:szCs w:val="21"/>
          <w:lang w:eastAsia="ru-RU"/>
        </w:rPr>
        <w:t xml:space="preserve">. </w:t>
      </w: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Справка-сертификат выдается только одному лицу, выдача коллективных свидетельств не допускается.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               2. Справка-сертификат заполняется печатными латинскими буквами, в противном случае он считается недействительным.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           3. Даты проведения исследования и рождения заполняются в следующей последовательности: день, месяц, год,  название месяца пишется  буквами, а не цифрами.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4. Справка-сертификат подписывается врачом и заверяется круглой печатью центра по профилактике и борьбе со СПИД.</w:t>
      </w:r>
    </w:p>
    <w:p w:rsidR="002C138D" w:rsidRPr="002C138D" w:rsidRDefault="002C138D" w:rsidP="002C138D">
      <w:pPr>
        <w:spacing w:after="225" w:line="240" w:lineRule="auto"/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</w:pPr>
      <w:r w:rsidRPr="002C138D">
        <w:rPr>
          <w:rFonts w:ascii="Source Sans Pro" w:eastAsia="Times New Roman" w:hAnsi="Source Sans Pro" w:cs="Times New Roman"/>
          <w:color w:val="454545"/>
          <w:sz w:val="21"/>
          <w:szCs w:val="21"/>
          <w:lang w:eastAsia="ru-RU"/>
        </w:rPr>
        <w:t> </w:t>
      </w:r>
    </w:p>
    <w:p w:rsidR="006B2C2A" w:rsidRDefault="006B2C2A">
      <w:bookmarkStart w:id="0" w:name="_GoBack"/>
      <w:bookmarkEnd w:id="0"/>
    </w:p>
    <w:sectPr w:rsidR="006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2"/>
    <w:rsid w:val="002C138D"/>
    <w:rsid w:val="006B2C2A"/>
    <w:rsid w:val="00C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11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2018-07-16T10:46:00Z</dcterms:created>
  <dcterms:modified xsi:type="dcterms:W3CDTF">2018-07-16T10:46:00Z</dcterms:modified>
</cp:coreProperties>
</file>